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30" w:rsidRDefault="00732130" w:rsidP="00732130">
      <w:pPr>
        <w:jc w:val="center"/>
        <w:rPr>
          <w:b/>
          <w:bCs/>
        </w:rPr>
      </w:pPr>
      <w:r w:rsidRPr="00732130">
        <w:rPr>
          <w:b/>
          <w:bCs/>
        </w:rPr>
        <w:t xml:space="preserve">Incontro di approfondimento “La morte in classe” </w:t>
      </w:r>
      <w:r>
        <w:rPr>
          <w:b/>
          <w:bCs/>
        </w:rPr>
        <w:t>(</w:t>
      </w:r>
      <w:r w:rsidRPr="00732130">
        <w:rPr>
          <w:b/>
          <w:bCs/>
        </w:rPr>
        <w:t>Giorgia Pinelli</w:t>
      </w:r>
      <w:r>
        <w:rPr>
          <w:b/>
          <w:bCs/>
        </w:rPr>
        <w:t>)</w:t>
      </w:r>
    </w:p>
    <w:p w:rsidR="00732130" w:rsidRDefault="00732130" w:rsidP="00732130">
      <w:pPr>
        <w:jc w:val="center"/>
        <w:rPr>
          <w:b/>
          <w:bCs/>
        </w:rPr>
      </w:pPr>
      <w:r>
        <w:rPr>
          <w:b/>
          <w:bCs/>
        </w:rPr>
        <w:t>Bibliografia e filmografia a supporto</w:t>
      </w:r>
    </w:p>
    <w:p w:rsidR="00732130" w:rsidRDefault="00732130" w:rsidP="00732130">
      <w:pPr>
        <w:spacing w:after="0"/>
        <w:rPr>
          <w:b/>
          <w:bCs/>
        </w:rPr>
      </w:pPr>
    </w:p>
    <w:p w:rsidR="00732130" w:rsidRDefault="00732130" w:rsidP="00732130">
      <w:pPr>
        <w:spacing w:after="0"/>
        <w:rPr>
          <w:b/>
          <w:bCs/>
        </w:rPr>
      </w:pPr>
      <w:r>
        <w:rPr>
          <w:b/>
          <w:bCs/>
        </w:rPr>
        <w:t>Bibliografia</w:t>
      </w:r>
    </w:p>
    <w:p w:rsidR="00732130" w:rsidRPr="00732130" w:rsidRDefault="00732130" w:rsidP="00732130">
      <w:pPr>
        <w:spacing w:after="0"/>
        <w:rPr>
          <w:b/>
          <w:bCs/>
          <w:i/>
          <w:iCs/>
        </w:rPr>
      </w:pPr>
      <w:r w:rsidRPr="00732130">
        <w:rPr>
          <w:b/>
          <w:bCs/>
          <w:i/>
          <w:iCs/>
        </w:rPr>
        <w:t>Saggi sul tema della morte e dell’educare alla morte</w:t>
      </w:r>
    </w:p>
    <w:p w:rsidR="00FE60D6" w:rsidRDefault="00FE60D6" w:rsidP="00FB17E1">
      <w:pPr>
        <w:spacing w:after="0"/>
        <w:jc w:val="both"/>
      </w:pPr>
      <w:r>
        <w:t xml:space="preserve">P. </w:t>
      </w:r>
      <w:proofErr w:type="spellStart"/>
      <w:r>
        <w:t>Ariès</w:t>
      </w:r>
      <w:proofErr w:type="spellEnd"/>
      <w:r>
        <w:t xml:space="preserve">, </w:t>
      </w:r>
      <w:r w:rsidRPr="00FE60D6">
        <w:rPr>
          <w:i/>
          <w:iCs/>
        </w:rPr>
        <w:t>Storia della morte in Occidente</w:t>
      </w:r>
      <w:r>
        <w:t>, BUR, 2013.</w:t>
      </w:r>
    </w:p>
    <w:p w:rsidR="00C24006" w:rsidRDefault="00C24006" w:rsidP="00FB17E1">
      <w:pPr>
        <w:spacing w:after="0"/>
        <w:jc w:val="both"/>
      </w:pPr>
      <w:r>
        <w:t xml:space="preserve">B. </w:t>
      </w:r>
      <w:proofErr w:type="spellStart"/>
      <w:r>
        <w:t>Betteleheim</w:t>
      </w:r>
      <w:proofErr w:type="spellEnd"/>
      <w:r>
        <w:t xml:space="preserve">, </w:t>
      </w:r>
      <w:r w:rsidRPr="00C24006">
        <w:rPr>
          <w:i/>
          <w:iCs/>
        </w:rPr>
        <w:t>Il mondo incantato</w:t>
      </w:r>
      <w:r>
        <w:t>, Feltrinelli, 1977.</w:t>
      </w:r>
    </w:p>
    <w:p w:rsidR="00016C40" w:rsidRDefault="00016C40" w:rsidP="00FB17E1">
      <w:pPr>
        <w:spacing w:after="0"/>
        <w:jc w:val="both"/>
      </w:pPr>
      <w:r>
        <w:t xml:space="preserve">F. Campione, </w:t>
      </w:r>
      <w:r w:rsidRPr="00016C40">
        <w:rPr>
          <w:i/>
          <w:iCs/>
        </w:rPr>
        <w:t>La domanda che vola. Educare i bambini alla morte e al lutto</w:t>
      </w:r>
      <w:r>
        <w:t>, EDB, 2012.</w:t>
      </w:r>
    </w:p>
    <w:p w:rsidR="005B3FF8" w:rsidRDefault="005B3FF8" w:rsidP="00FB17E1">
      <w:pPr>
        <w:spacing w:after="0"/>
        <w:jc w:val="both"/>
      </w:pPr>
      <w:r>
        <w:t xml:space="preserve">I. Lizzola, </w:t>
      </w:r>
      <w:r w:rsidRPr="005B3FF8">
        <w:rPr>
          <w:i/>
          <w:iCs/>
        </w:rPr>
        <w:t>Aver cura della vita. L’educazione nella prova: la sofferenza, il congedo, il nuovo inizio</w:t>
      </w:r>
      <w:r>
        <w:t>, Città aperta, 2002.</w:t>
      </w:r>
    </w:p>
    <w:p w:rsidR="00732130" w:rsidRDefault="00732130" w:rsidP="00FB17E1">
      <w:pPr>
        <w:spacing w:after="0"/>
        <w:jc w:val="both"/>
      </w:pPr>
      <w:r w:rsidRPr="00732130">
        <w:t>R. Mantegazza</w:t>
      </w:r>
      <w:r>
        <w:t xml:space="preserve">, </w:t>
      </w:r>
      <w:r w:rsidRPr="00732130">
        <w:rPr>
          <w:i/>
          <w:iCs/>
        </w:rPr>
        <w:t>Pedagogia della morte</w:t>
      </w:r>
      <w:r>
        <w:t>, Città aperta, 2004.</w:t>
      </w:r>
    </w:p>
    <w:p w:rsidR="00052152" w:rsidRDefault="00052152" w:rsidP="00FB17E1">
      <w:pPr>
        <w:spacing w:after="0"/>
        <w:jc w:val="both"/>
      </w:pPr>
      <w:r>
        <w:t xml:space="preserve">A. Mannucci (a cura di), </w:t>
      </w:r>
      <w:r w:rsidRPr="00052152">
        <w:rPr>
          <w:i/>
          <w:iCs/>
        </w:rPr>
        <w:t>L’evento-morte: come affrontarlo nella relazi</w:t>
      </w:r>
      <w:bookmarkStart w:id="0" w:name="_GoBack"/>
      <w:bookmarkEnd w:id="0"/>
      <w:r w:rsidRPr="00052152">
        <w:rPr>
          <w:i/>
          <w:iCs/>
        </w:rPr>
        <w:t>one educativa e di aiuto</w:t>
      </w:r>
      <w:r>
        <w:t>, Edizioni del Cerro, 2004.</w:t>
      </w:r>
    </w:p>
    <w:p w:rsidR="00732130" w:rsidRDefault="00732130" w:rsidP="00FB17E1">
      <w:pPr>
        <w:spacing w:after="0"/>
        <w:jc w:val="both"/>
      </w:pPr>
      <w:r>
        <w:t xml:space="preserve">R. Maragliano, </w:t>
      </w:r>
      <w:r w:rsidRPr="00732130">
        <w:rPr>
          <w:i/>
          <w:iCs/>
        </w:rPr>
        <w:t>Pedagogia della morte</w:t>
      </w:r>
      <w:r>
        <w:t xml:space="preserve">, </w:t>
      </w:r>
      <w:proofErr w:type="spellStart"/>
      <w:r>
        <w:t>Doppiozero</w:t>
      </w:r>
      <w:proofErr w:type="spellEnd"/>
      <w:r>
        <w:t>, 2012.</w:t>
      </w:r>
    </w:p>
    <w:p w:rsidR="00760AEB" w:rsidRDefault="00760AEB" w:rsidP="00FB17E1">
      <w:pPr>
        <w:spacing w:after="0"/>
        <w:jc w:val="both"/>
      </w:pPr>
      <w:r>
        <w:t xml:space="preserve">A. </w:t>
      </w:r>
      <w:proofErr w:type="spellStart"/>
      <w:r>
        <w:t>Marcolli</w:t>
      </w:r>
      <w:proofErr w:type="spellEnd"/>
      <w:r>
        <w:t xml:space="preserve">, </w:t>
      </w:r>
      <w:r w:rsidRPr="00760AEB">
        <w:rPr>
          <w:i/>
          <w:iCs/>
        </w:rPr>
        <w:t>La nonna è ancora morta? Genitori e bambini davanti ai lutti della vita</w:t>
      </w:r>
      <w:r>
        <w:t>, Mondadori, 2014.</w:t>
      </w:r>
    </w:p>
    <w:p w:rsidR="00016C40" w:rsidRDefault="00016C40" w:rsidP="00FB17E1">
      <w:pPr>
        <w:spacing w:after="0"/>
        <w:jc w:val="both"/>
      </w:pPr>
      <w:r>
        <w:t xml:space="preserve">D. Oppenheim, </w:t>
      </w:r>
      <w:r w:rsidRPr="00016C40">
        <w:rPr>
          <w:i/>
          <w:iCs/>
        </w:rPr>
        <w:t>Dialoghi con i bambini sulla morte</w:t>
      </w:r>
      <w:r>
        <w:t xml:space="preserve">, </w:t>
      </w:r>
      <w:proofErr w:type="spellStart"/>
      <w:r>
        <w:t>Erickson</w:t>
      </w:r>
      <w:proofErr w:type="spellEnd"/>
      <w:r>
        <w:t>, 2004.</w:t>
      </w:r>
    </w:p>
    <w:p w:rsidR="00016C40" w:rsidRDefault="00016C40" w:rsidP="00FB17E1">
      <w:pPr>
        <w:spacing w:after="0"/>
        <w:jc w:val="both"/>
      </w:pPr>
      <w:r>
        <w:t xml:space="preserve">A. Pellai, B. Tamborini, </w:t>
      </w:r>
      <w:r w:rsidRPr="00016C40">
        <w:rPr>
          <w:i/>
          <w:iCs/>
        </w:rPr>
        <w:t>Perché non ci sei più? Accompagnare i bambini nell’esperienza del lutto</w:t>
      </w:r>
      <w:r>
        <w:t xml:space="preserve">, </w:t>
      </w:r>
      <w:proofErr w:type="spellStart"/>
      <w:r>
        <w:t>Erickson</w:t>
      </w:r>
      <w:proofErr w:type="spellEnd"/>
      <w:r>
        <w:t xml:space="preserve"> 2011.</w:t>
      </w:r>
    </w:p>
    <w:p w:rsidR="00016C40" w:rsidRDefault="00016C40" w:rsidP="00FB17E1">
      <w:pPr>
        <w:spacing w:after="0"/>
        <w:jc w:val="both"/>
      </w:pPr>
      <w:r>
        <w:t xml:space="preserve">V. </w:t>
      </w:r>
      <w:proofErr w:type="spellStart"/>
      <w:r>
        <w:t>Propp</w:t>
      </w:r>
      <w:proofErr w:type="spellEnd"/>
      <w:r>
        <w:t xml:space="preserve">, </w:t>
      </w:r>
      <w:r w:rsidRPr="00016C40">
        <w:rPr>
          <w:i/>
          <w:iCs/>
        </w:rPr>
        <w:t>Morfologia della fiaba</w:t>
      </w:r>
      <w:r>
        <w:t>, Einaudi, 1966.</w:t>
      </w:r>
    </w:p>
    <w:p w:rsidR="00016C40" w:rsidRDefault="00016C40" w:rsidP="00FB17E1">
      <w:pPr>
        <w:spacing w:after="0"/>
        <w:jc w:val="both"/>
      </w:pPr>
      <w:r>
        <w:t xml:space="preserve">D. Richter, </w:t>
      </w:r>
      <w:r w:rsidRPr="00016C40">
        <w:rPr>
          <w:i/>
          <w:iCs/>
        </w:rPr>
        <w:t>La luce azzurra. Saggi sulla fiaba</w:t>
      </w:r>
      <w:r>
        <w:t>, Mondadori 1995.</w:t>
      </w:r>
    </w:p>
    <w:p w:rsidR="005B3FF8" w:rsidRDefault="005B3FF8" w:rsidP="00FB17E1">
      <w:pPr>
        <w:spacing w:after="0"/>
        <w:jc w:val="both"/>
      </w:pPr>
      <w:r>
        <w:t xml:space="preserve">M. Varano, </w:t>
      </w:r>
      <w:r w:rsidRPr="005B3FF8">
        <w:rPr>
          <w:i/>
          <w:iCs/>
        </w:rPr>
        <w:t>Tornerà? Come parlare della morte ai bambini</w:t>
      </w:r>
      <w:r>
        <w:t>, EGA, 2005.</w:t>
      </w:r>
    </w:p>
    <w:p w:rsidR="00732130" w:rsidRDefault="00732130" w:rsidP="00FB17E1">
      <w:pPr>
        <w:spacing w:after="0"/>
        <w:jc w:val="both"/>
      </w:pPr>
      <w:r>
        <w:t xml:space="preserve">M. Vovelle, </w:t>
      </w:r>
      <w:r w:rsidRPr="00732130">
        <w:rPr>
          <w:i/>
          <w:iCs/>
        </w:rPr>
        <w:t>La morte e l’Occidente</w:t>
      </w:r>
      <w:r>
        <w:t xml:space="preserve">, Laterza 1983. </w:t>
      </w:r>
    </w:p>
    <w:p w:rsidR="00FB17E1" w:rsidRDefault="00FB17E1" w:rsidP="00FB17E1">
      <w:pPr>
        <w:spacing w:after="0"/>
        <w:jc w:val="both"/>
      </w:pPr>
      <w:r>
        <w:t xml:space="preserve">M.T. </w:t>
      </w:r>
      <w:proofErr w:type="spellStart"/>
      <w:r>
        <w:t>Zattoni</w:t>
      </w:r>
      <w:proofErr w:type="spellEnd"/>
      <w:r>
        <w:t xml:space="preserve">, G. </w:t>
      </w:r>
      <w:proofErr w:type="spellStart"/>
      <w:r>
        <w:t>Gillini</w:t>
      </w:r>
      <w:proofErr w:type="spellEnd"/>
      <w:r>
        <w:t xml:space="preserve">, </w:t>
      </w:r>
      <w:r w:rsidRPr="00FB17E1">
        <w:rPr>
          <w:i/>
          <w:iCs/>
        </w:rPr>
        <w:t>Proteggere il bambino. Come aiutarlo ad affrontare i conflitti, il dolore e la morte in famiglia</w:t>
      </w:r>
      <w:r>
        <w:t>, Ancora editrice, 2000.</w:t>
      </w:r>
    </w:p>
    <w:p w:rsidR="00732130" w:rsidRDefault="00732130" w:rsidP="00732130">
      <w:pPr>
        <w:spacing w:after="0"/>
      </w:pPr>
    </w:p>
    <w:p w:rsidR="00732130" w:rsidRPr="00732130" w:rsidRDefault="00732130" w:rsidP="00732130">
      <w:pPr>
        <w:spacing w:after="0"/>
        <w:rPr>
          <w:b/>
          <w:bCs/>
          <w:i/>
          <w:iCs/>
        </w:rPr>
      </w:pPr>
      <w:r w:rsidRPr="00732130">
        <w:rPr>
          <w:b/>
          <w:bCs/>
          <w:i/>
          <w:iCs/>
        </w:rPr>
        <w:t>Letture da proporre a bambini e ragazzi</w:t>
      </w:r>
    </w:p>
    <w:p w:rsidR="00C919B3" w:rsidRDefault="00C919B3" w:rsidP="00C919B3">
      <w:pPr>
        <w:spacing w:after="0"/>
      </w:pPr>
      <w:r>
        <w:t>A.</w:t>
      </w:r>
      <w:r w:rsidR="00FB17E1">
        <w:t xml:space="preserve"> </w:t>
      </w:r>
      <w:proofErr w:type="spellStart"/>
      <w:r>
        <w:t>Bertron</w:t>
      </w:r>
      <w:proofErr w:type="spellEnd"/>
      <w:r>
        <w:t xml:space="preserve">, </w:t>
      </w:r>
      <w:r w:rsidRPr="00C919B3">
        <w:rPr>
          <w:i/>
          <w:iCs/>
        </w:rPr>
        <w:t>Una mamma come il vento</w:t>
      </w:r>
      <w:r>
        <w:t>, Motta Junior, 2001.</w:t>
      </w:r>
      <w:r w:rsidR="005B3FF8">
        <w:t xml:space="preserve"> (fine infanzia/primi anni primaria)</w:t>
      </w:r>
    </w:p>
    <w:p w:rsidR="00FB17E1" w:rsidRDefault="00FB17E1" w:rsidP="00C919B3">
      <w:pPr>
        <w:spacing w:after="0"/>
      </w:pPr>
      <w:r w:rsidRPr="00FB17E1">
        <w:t xml:space="preserve">A. </w:t>
      </w:r>
      <w:proofErr w:type="spellStart"/>
      <w:r w:rsidRPr="00FB17E1">
        <w:t>Beuscher</w:t>
      </w:r>
      <w:proofErr w:type="spellEnd"/>
      <w:r w:rsidRPr="00FB17E1">
        <w:t xml:space="preserve">, C. </w:t>
      </w:r>
      <w:proofErr w:type="spellStart"/>
      <w:r w:rsidRPr="00FB17E1">
        <w:t>Haas</w:t>
      </w:r>
      <w:proofErr w:type="spellEnd"/>
      <w:r w:rsidRPr="00FB17E1">
        <w:t xml:space="preserve">, </w:t>
      </w:r>
      <w:r w:rsidRPr="00FB17E1">
        <w:rPr>
          <w:i/>
          <w:iCs/>
        </w:rPr>
        <w:t>Il viaggio sul fiume</w:t>
      </w:r>
      <w:r>
        <w:t xml:space="preserve">, </w:t>
      </w:r>
      <w:proofErr w:type="spellStart"/>
      <w:r>
        <w:t>Jaca</w:t>
      </w:r>
      <w:proofErr w:type="spellEnd"/>
      <w:r>
        <w:t xml:space="preserve"> Book, 2002 (primaria)</w:t>
      </w:r>
    </w:p>
    <w:p w:rsidR="00760AEB" w:rsidRDefault="00760AEB" w:rsidP="00C919B3">
      <w:pPr>
        <w:spacing w:after="0"/>
      </w:pPr>
      <w:r>
        <w:t xml:space="preserve">F. Burnett, </w:t>
      </w:r>
      <w:r w:rsidRPr="00760AEB">
        <w:rPr>
          <w:i/>
          <w:iCs/>
        </w:rPr>
        <w:t>Il giardino segreto</w:t>
      </w:r>
      <w:r>
        <w:t>, 1910.</w:t>
      </w:r>
    </w:p>
    <w:p w:rsidR="00760AEB" w:rsidRPr="00FB17E1" w:rsidRDefault="00760AEB" w:rsidP="00C919B3">
      <w:pPr>
        <w:spacing w:after="0"/>
      </w:pPr>
      <w:r>
        <w:t xml:space="preserve">C. Collodi, </w:t>
      </w:r>
      <w:r w:rsidRPr="00760AEB">
        <w:rPr>
          <w:i/>
          <w:iCs/>
        </w:rPr>
        <w:t>Pinocchio</w:t>
      </w:r>
      <w:r>
        <w:t>, 1883.</w:t>
      </w:r>
    </w:p>
    <w:p w:rsidR="005B3FF8" w:rsidRDefault="005B3FF8" w:rsidP="00C919B3">
      <w:pPr>
        <w:spacing w:after="0"/>
      </w:pPr>
      <w:r>
        <w:t xml:space="preserve">K. </w:t>
      </w:r>
      <w:proofErr w:type="spellStart"/>
      <w:r>
        <w:t>Crowther</w:t>
      </w:r>
      <w:proofErr w:type="spellEnd"/>
      <w:r>
        <w:t xml:space="preserve">, </w:t>
      </w:r>
      <w:r w:rsidRPr="005B3FF8">
        <w:rPr>
          <w:i/>
          <w:iCs/>
        </w:rPr>
        <w:t>Io e niente</w:t>
      </w:r>
      <w:r>
        <w:t>, Almayer, 2010 (fine infanzia/primi anni primaria)</w:t>
      </w:r>
    </w:p>
    <w:p w:rsidR="005B3FF8" w:rsidRDefault="005B3FF8" w:rsidP="00C919B3">
      <w:pPr>
        <w:spacing w:after="0"/>
      </w:pPr>
      <w:r>
        <w:t xml:space="preserve">S. De Mari, </w:t>
      </w:r>
      <w:r w:rsidRPr="005B3FF8">
        <w:rPr>
          <w:i/>
          <w:iCs/>
        </w:rPr>
        <w:t>L’ultimo elfo</w:t>
      </w:r>
      <w:r>
        <w:t xml:space="preserve">, </w:t>
      </w:r>
      <w:proofErr w:type="spellStart"/>
      <w:r>
        <w:t>Salani</w:t>
      </w:r>
      <w:proofErr w:type="spellEnd"/>
      <w:r>
        <w:t xml:space="preserve">, 2004 (fine </w:t>
      </w:r>
      <w:r w:rsidR="00FB17E1">
        <w:t>primaria</w:t>
      </w:r>
      <w:r>
        <w:t>/medie)</w:t>
      </w:r>
    </w:p>
    <w:p w:rsidR="00FB17E1" w:rsidRDefault="00FB17E1" w:rsidP="00C919B3">
      <w:pPr>
        <w:spacing w:after="0"/>
      </w:pPr>
      <w:r>
        <w:t xml:space="preserve">A. D’Avenia, </w:t>
      </w:r>
      <w:r w:rsidRPr="00FB17E1">
        <w:rPr>
          <w:i/>
          <w:iCs/>
        </w:rPr>
        <w:t>Bianca come il latte rossa come il sangue</w:t>
      </w:r>
      <w:r>
        <w:t>, Mondadori 2010 (secondaria superiore).</w:t>
      </w:r>
    </w:p>
    <w:p w:rsidR="00760AEB" w:rsidRPr="00760AEB" w:rsidRDefault="00760AEB" w:rsidP="00C919B3">
      <w:pPr>
        <w:spacing w:after="0"/>
        <w:rPr>
          <w:lang w:val="en-US"/>
        </w:rPr>
      </w:pPr>
      <w:r w:rsidRPr="00760AEB">
        <w:rPr>
          <w:lang w:val="en-US"/>
        </w:rPr>
        <w:t>C.</w:t>
      </w:r>
      <w:r>
        <w:rPr>
          <w:lang w:val="en-US"/>
        </w:rPr>
        <w:t xml:space="preserve"> Dickens, </w:t>
      </w:r>
      <w:r w:rsidRPr="00760AEB">
        <w:rPr>
          <w:i/>
          <w:iCs/>
          <w:lang w:val="en-US"/>
        </w:rPr>
        <w:t>David Copperfield</w:t>
      </w:r>
      <w:r>
        <w:rPr>
          <w:lang w:val="en-US"/>
        </w:rPr>
        <w:t>, 1838 (</w:t>
      </w:r>
      <w:proofErr w:type="spellStart"/>
      <w:r>
        <w:rPr>
          <w:lang w:val="en-US"/>
        </w:rPr>
        <w:t>medie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superiori</w:t>
      </w:r>
      <w:proofErr w:type="spellEnd"/>
      <w:r>
        <w:rPr>
          <w:lang w:val="en-US"/>
        </w:rPr>
        <w:t>)</w:t>
      </w:r>
    </w:p>
    <w:p w:rsidR="00760AEB" w:rsidRPr="00760AEB" w:rsidRDefault="00760AEB" w:rsidP="00C919B3">
      <w:pPr>
        <w:spacing w:after="0"/>
        <w:rPr>
          <w:lang w:val="en-US"/>
        </w:rPr>
      </w:pPr>
      <w:r w:rsidRPr="00760AEB">
        <w:rPr>
          <w:lang w:val="en-US"/>
        </w:rPr>
        <w:t xml:space="preserve">C. Dickens, </w:t>
      </w:r>
      <w:r w:rsidRPr="00760AEB">
        <w:rPr>
          <w:i/>
          <w:iCs/>
          <w:lang w:val="en-US"/>
        </w:rPr>
        <w:t>Oliver Twist</w:t>
      </w:r>
      <w:r w:rsidRPr="00760AEB">
        <w:rPr>
          <w:lang w:val="en-US"/>
        </w:rPr>
        <w:t>, 1850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medie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superiori</w:t>
      </w:r>
      <w:proofErr w:type="spellEnd"/>
      <w:r>
        <w:rPr>
          <w:lang w:val="en-US"/>
        </w:rPr>
        <w:t>)</w:t>
      </w:r>
    </w:p>
    <w:p w:rsidR="005B3FF8" w:rsidRDefault="005B3FF8" w:rsidP="00C919B3">
      <w:pPr>
        <w:spacing w:after="0"/>
      </w:pPr>
      <w:r>
        <w:t xml:space="preserve">W. </w:t>
      </w:r>
      <w:proofErr w:type="spellStart"/>
      <w:r>
        <w:t>Erlbruch</w:t>
      </w:r>
      <w:proofErr w:type="spellEnd"/>
      <w:r>
        <w:t xml:space="preserve">, </w:t>
      </w:r>
      <w:r w:rsidRPr="005B3FF8">
        <w:rPr>
          <w:i/>
          <w:iCs/>
        </w:rPr>
        <w:t>Un paradiso per il piccolo orso</w:t>
      </w:r>
      <w:r>
        <w:t>, E/O, 2005 (scuola infanzia)</w:t>
      </w:r>
    </w:p>
    <w:p w:rsidR="00FB17E1" w:rsidRDefault="00FB17E1" w:rsidP="00C919B3">
      <w:pPr>
        <w:spacing w:after="0"/>
      </w:pPr>
      <w:r>
        <w:t xml:space="preserve">W. </w:t>
      </w:r>
      <w:proofErr w:type="spellStart"/>
      <w:r>
        <w:t>Erlbruch</w:t>
      </w:r>
      <w:proofErr w:type="spellEnd"/>
      <w:r>
        <w:t xml:space="preserve">, </w:t>
      </w:r>
      <w:r w:rsidRPr="00FB17E1">
        <w:rPr>
          <w:i/>
          <w:iCs/>
        </w:rPr>
        <w:t>L’anatra, la morte e il tulipano</w:t>
      </w:r>
      <w:r>
        <w:t>, E/O, 2007 (</w:t>
      </w:r>
      <w:r w:rsidR="00016C40">
        <w:t>primaria, anche inizi medie nonostante sia un albo illustrato – particolare, scarno, pillola molto poco “indorata”</w:t>
      </w:r>
      <w:r>
        <w:t>)</w:t>
      </w:r>
    </w:p>
    <w:p w:rsidR="00FE60D6" w:rsidRDefault="00FE60D6" w:rsidP="00FE60D6">
      <w:pPr>
        <w:spacing w:after="0"/>
        <w:jc w:val="both"/>
      </w:pPr>
      <w:r>
        <w:t xml:space="preserve">B. Ferrero, A. Peiretti, </w:t>
      </w:r>
      <w:r w:rsidRPr="00FE60D6">
        <w:rPr>
          <w:i/>
          <w:iCs/>
        </w:rPr>
        <w:t>La morte raccontata ai bambini</w:t>
      </w:r>
      <w:r>
        <w:t xml:space="preserve">, </w:t>
      </w:r>
      <w:proofErr w:type="spellStart"/>
      <w:r>
        <w:t>Elledici</w:t>
      </w:r>
      <w:proofErr w:type="spellEnd"/>
      <w:r>
        <w:t>, 2005</w:t>
      </w:r>
      <w:r>
        <w:t xml:space="preserve"> (primaria)</w:t>
      </w:r>
      <w:r>
        <w:t>.</w:t>
      </w:r>
    </w:p>
    <w:p w:rsidR="00FB17E1" w:rsidRDefault="00FB17E1" w:rsidP="00C919B3">
      <w:pPr>
        <w:spacing w:after="0"/>
      </w:pPr>
      <w:r>
        <w:t xml:space="preserve">S. Gallo, </w:t>
      </w:r>
      <w:r w:rsidRPr="00FB17E1">
        <w:rPr>
          <w:i/>
          <w:iCs/>
        </w:rPr>
        <w:t>Tu non sei più qui</w:t>
      </w:r>
      <w:r>
        <w:t>, Paoline, 2009 (medie/superiori)</w:t>
      </w:r>
    </w:p>
    <w:p w:rsidR="005B3FF8" w:rsidRDefault="005B3FF8" w:rsidP="00C919B3">
      <w:pPr>
        <w:spacing w:after="0"/>
      </w:pPr>
      <w:r w:rsidRPr="005B3FF8">
        <w:t xml:space="preserve">M. </w:t>
      </w:r>
      <w:proofErr w:type="spellStart"/>
      <w:r w:rsidRPr="005B3FF8">
        <w:t>Holzinger</w:t>
      </w:r>
      <w:proofErr w:type="spellEnd"/>
      <w:r w:rsidRPr="005B3FF8">
        <w:t xml:space="preserve">, </w:t>
      </w:r>
      <w:r w:rsidRPr="005B3FF8">
        <w:rPr>
          <w:i/>
          <w:iCs/>
        </w:rPr>
        <w:t>Addio, Anna</w:t>
      </w:r>
      <w:r w:rsidRPr="005B3FF8">
        <w:t>, EMP, 2010 (scu</w:t>
      </w:r>
      <w:r>
        <w:t>ola infanzia)</w:t>
      </w:r>
    </w:p>
    <w:p w:rsidR="005B3FF8" w:rsidRPr="005B3FF8" w:rsidRDefault="005B3FF8" w:rsidP="00C919B3">
      <w:pPr>
        <w:spacing w:after="0"/>
      </w:pPr>
      <w:r>
        <w:t xml:space="preserve">A. Lavatelli, D. Pintor, </w:t>
      </w:r>
      <w:r w:rsidRPr="005B3FF8">
        <w:rPr>
          <w:i/>
          <w:iCs/>
        </w:rPr>
        <w:t>La nonna in cielo</w:t>
      </w:r>
      <w:r>
        <w:t>, Lapis edizioni, 2008 (scuola infanzia)</w:t>
      </w:r>
    </w:p>
    <w:p w:rsidR="005B3FF8" w:rsidRDefault="005B3FF8" w:rsidP="00C919B3">
      <w:pPr>
        <w:spacing w:after="0"/>
      </w:pPr>
      <w:r>
        <w:t xml:space="preserve">G. Maag, </w:t>
      </w:r>
      <w:r w:rsidRPr="005B3FF8">
        <w:rPr>
          <w:i/>
          <w:iCs/>
        </w:rPr>
        <w:t>Il giardino</w:t>
      </w:r>
      <w:r>
        <w:t>, Lapis edizioni, 2004</w:t>
      </w:r>
      <w:r w:rsidR="00FB17E1">
        <w:t xml:space="preserve"> (primaria)</w:t>
      </w:r>
    </w:p>
    <w:p w:rsidR="00016C40" w:rsidRDefault="00016C40" w:rsidP="00C919B3">
      <w:pPr>
        <w:spacing w:after="0"/>
      </w:pPr>
      <w:r>
        <w:t xml:space="preserve">A. Melis, </w:t>
      </w:r>
      <w:r w:rsidRPr="00016C40">
        <w:rPr>
          <w:i/>
          <w:iCs/>
        </w:rPr>
        <w:t>Alberi d’oro e d’argento</w:t>
      </w:r>
      <w:r>
        <w:t>, Mondadori 2006 (primaria)</w:t>
      </w:r>
    </w:p>
    <w:p w:rsidR="005B3FF8" w:rsidRDefault="005B3FF8" w:rsidP="00C919B3">
      <w:pPr>
        <w:spacing w:after="0"/>
      </w:pPr>
      <w:r w:rsidRPr="005B3FF8">
        <w:t xml:space="preserve">E. </w:t>
      </w:r>
      <w:proofErr w:type="spellStart"/>
      <w:r w:rsidRPr="005B3FF8">
        <w:t>Nijssen</w:t>
      </w:r>
      <w:proofErr w:type="spellEnd"/>
      <w:r w:rsidRPr="005B3FF8">
        <w:t xml:space="preserve">, E. van </w:t>
      </w:r>
      <w:proofErr w:type="spellStart"/>
      <w:r w:rsidRPr="005B3FF8">
        <w:t>Lindenhuizen</w:t>
      </w:r>
      <w:proofErr w:type="spellEnd"/>
      <w:r w:rsidRPr="005B3FF8">
        <w:t xml:space="preserve">, </w:t>
      </w:r>
      <w:r w:rsidRPr="005B3FF8">
        <w:rPr>
          <w:i/>
          <w:iCs/>
        </w:rPr>
        <w:t>Beniamino</w:t>
      </w:r>
      <w:r w:rsidRPr="005B3FF8">
        <w:t xml:space="preserve">, </w:t>
      </w:r>
      <w:proofErr w:type="spellStart"/>
      <w:r w:rsidRPr="005B3FF8">
        <w:t>Clavis</w:t>
      </w:r>
      <w:proofErr w:type="spellEnd"/>
      <w:r w:rsidRPr="005B3FF8">
        <w:t>, 2010 (scuol</w:t>
      </w:r>
      <w:r>
        <w:t>a infanzia)</w:t>
      </w:r>
    </w:p>
    <w:p w:rsidR="00016C40" w:rsidRPr="005B3FF8" w:rsidRDefault="00016C40" w:rsidP="00C919B3">
      <w:pPr>
        <w:spacing w:after="0"/>
      </w:pPr>
      <w:r>
        <w:t xml:space="preserve">K. Pearson, </w:t>
      </w:r>
      <w:r w:rsidRPr="00016C40">
        <w:rPr>
          <w:i/>
          <w:iCs/>
        </w:rPr>
        <w:t xml:space="preserve">Un ponte per </w:t>
      </w:r>
      <w:proofErr w:type="spellStart"/>
      <w:r w:rsidRPr="00016C40">
        <w:rPr>
          <w:i/>
          <w:iCs/>
        </w:rPr>
        <w:t>Terabithia</w:t>
      </w:r>
      <w:proofErr w:type="spellEnd"/>
      <w:r>
        <w:t>, 1976 (medie/superiori)</w:t>
      </w:r>
    </w:p>
    <w:p w:rsidR="00C919B3" w:rsidRDefault="00FB17E1" w:rsidP="00C919B3">
      <w:pPr>
        <w:spacing w:after="0"/>
      </w:pPr>
      <w:r>
        <w:t>A.</w:t>
      </w:r>
      <w:r w:rsidR="00C919B3">
        <w:t xml:space="preserve"> </w:t>
      </w:r>
      <w:r w:rsidR="00732130">
        <w:t xml:space="preserve">Pellai, </w:t>
      </w:r>
      <w:r w:rsidR="00732130" w:rsidRPr="00C919B3">
        <w:rPr>
          <w:i/>
          <w:iCs/>
        </w:rPr>
        <w:t>Io dopo di te. Una storia per aiutare i bambini ad affrontare la perdita di una persona cara</w:t>
      </w:r>
      <w:r w:rsidR="00732130">
        <w:t>, Erikson 2017</w:t>
      </w:r>
      <w:r>
        <w:t xml:space="preserve"> (primaria)</w:t>
      </w:r>
    </w:p>
    <w:p w:rsidR="00C919B3" w:rsidRPr="00C919B3" w:rsidRDefault="00C919B3" w:rsidP="00C919B3">
      <w:pPr>
        <w:spacing w:after="0"/>
      </w:pPr>
      <w:r>
        <w:t xml:space="preserve">R. Piumini, </w:t>
      </w:r>
      <w:r w:rsidRPr="00C919B3">
        <w:rPr>
          <w:i/>
          <w:iCs/>
        </w:rPr>
        <w:t xml:space="preserve">Lo </w:t>
      </w:r>
      <w:proofErr w:type="spellStart"/>
      <w:r w:rsidRPr="00C919B3">
        <w:rPr>
          <w:i/>
          <w:iCs/>
        </w:rPr>
        <w:t>stralisco</w:t>
      </w:r>
      <w:proofErr w:type="spellEnd"/>
      <w:r>
        <w:t>,</w:t>
      </w:r>
      <w:r>
        <w:t xml:space="preserve"> Einaudi 1987</w:t>
      </w:r>
      <w:r w:rsidR="00FB17E1">
        <w:t xml:space="preserve"> (4/5 primaria)</w:t>
      </w:r>
      <w:r>
        <w:t>.</w:t>
      </w:r>
    </w:p>
    <w:p w:rsidR="00C919B3" w:rsidRDefault="00C919B3" w:rsidP="00C919B3">
      <w:pPr>
        <w:spacing w:after="0"/>
      </w:pPr>
      <w:r w:rsidRPr="00C919B3">
        <w:lastRenderedPageBreak/>
        <w:t xml:space="preserve">R. Piumini, </w:t>
      </w:r>
      <w:r w:rsidRPr="00C919B3">
        <w:rPr>
          <w:i/>
          <w:iCs/>
        </w:rPr>
        <w:t>Mattia e il nonno</w:t>
      </w:r>
      <w:r>
        <w:t>, Einaudi 1993</w:t>
      </w:r>
      <w:r w:rsidR="00FB17E1">
        <w:t xml:space="preserve"> (4/5 primaria)</w:t>
      </w:r>
      <w:r>
        <w:t>.</w:t>
      </w:r>
    </w:p>
    <w:p w:rsidR="00C919B3" w:rsidRPr="00FB17E1" w:rsidRDefault="00C919B3" w:rsidP="00C919B3">
      <w:pPr>
        <w:spacing w:after="0"/>
      </w:pPr>
      <w:r w:rsidRPr="00FB17E1">
        <w:t xml:space="preserve">J. K. Rowling, </w:t>
      </w:r>
      <w:r w:rsidRPr="00FB17E1">
        <w:rPr>
          <w:i/>
          <w:iCs/>
        </w:rPr>
        <w:t>Harry Potter</w:t>
      </w:r>
      <w:r w:rsidRPr="00FB17E1">
        <w:t xml:space="preserve"> (la saga)</w:t>
      </w:r>
      <w:r w:rsidR="00FB17E1" w:rsidRPr="00FB17E1">
        <w:t xml:space="preserve"> (fine primaria, medi</w:t>
      </w:r>
      <w:r w:rsidR="00FB17E1">
        <w:t>e, superiori)</w:t>
      </w:r>
    </w:p>
    <w:p w:rsidR="00C919B3" w:rsidRPr="00FB17E1" w:rsidRDefault="00C919B3" w:rsidP="00C919B3">
      <w:pPr>
        <w:spacing w:after="0"/>
      </w:pPr>
      <w:r w:rsidRPr="00C919B3">
        <w:t xml:space="preserve">J.R.R. Tolkien, </w:t>
      </w:r>
      <w:r w:rsidRPr="00C919B3">
        <w:rPr>
          <w:i/>
          <w:iCs/>
        </w:rPr>
        <w:t>Il signore degli anelli</w:t>
      </w:r>
      <w:r w:rsidR="00FB17E1">
        <w:rPr>
          <w:i/>
          <w:iCs/>
        </w:rPr>
        <w:t xml:space="preserve"> </w:t>
      </w:r>
      <w:r w:rsidR="00FB17E1">
        <w:t>(superiori)</w:t>
      </w:r>
    </w:p>
    <w:p w:rsidR="005B3FF8" w:rsidRPr="005B3FF8" w:rsidRDefault="005B3FF8" w:rsidP="00C919B3">
      <w:pPr>
        <w:spacing w:after="0"/>
      </w:pPr>
      <w:r>
        <w:t xml:space="preserve">C. Zanotti, </w:t>
      </w:r>
      <w:r w:rsidRPr="005B3FF8">
        <w:rPr>
          <w:i/>
          <w:iCs/>
        </w:rPr>
        <w:t>Il mare del cielo</w:t>
      </w:r>
      <w:r>
        <w:t>, San Paolo, 2004 (fine infanzia/inizio primaria)</w:t>
      </w:r>
    </w:p>
    <w:p w:rsidR="005B3FF8" w:rsidRDefault="005B3FF8" w:rsidP="00C919B3">
      <w:pPr>
        <w:spacing w:after="0"/>
      </w:pPr>
      <w:r>
        <w:t xml:space="preserve">D. Ziliotto, </w:t>
      </w:r>
      <w:r w:rsidRPr="005B3FF8">
        <w:rPr>
          <w:i/>
          <w:iCs/>
        </w:rPr>
        <w:t>Il nonno non è vecchio</w:t>
      </w:r>
      <w:r>
        <w:t xml:space="preserve">, Feltrinelli </w:t>
      </w:r>
      <w:proofErr w:type="spellStart"/>
      <w:r>
        <w:t>kids</w:t>
      </w:r>
      <w:proofErr w:type="spellEnd"/>
      <w:r>
        <w:t>, 2000</w:t>
      </w:r>
      <w:r w:rsidR="00FB17E1">
        <w:t xml:space="preserve"> (primaria).</w:t>
      </w:r>
    </w:p>
    <w:p w:rsidR="00760AEB" w:rsidRDefault="00760AEB" w:rsidP="00C919B3">
      <w:pPr>
        <w:spacing w:after="0"/>
      </w:pPr>
    </w:p>
    <w:p w:rsidR="00760AEB" w:rsidRPr="005B3FF8" w:rsidRDefault="00760AEB" w:rsidP="00C919B3">
      <w:pPr>
        <w:spacing w:after="0"/>
      </w:pPr>
      <w:r>
        <w:t xml:space="preserve">In generale, la letteratura per l’infanzia e le fiabe classiche (Cenerentola, Biancaneve, Cappuccetto Rosso, Hansel e Gretel, La piccola </w:t>
      </w:r>
      <w:proofErr w:type="spellStart"/>
      <w:r>
        <w:t>fiammifferaia</w:t>
      </w:r>
      <w:proofErr w:type="spellEnd"/>
      <w:r>
        <w:t>),</w:t>
      </w:r>
    </w:p>
    <w:p w:rsidR="00732130" w:rsidRPr="00C919B3" w:rsidRDefault="00732130" w:rsidP="00732130">
      <w:pPr>
        <w:spacing w:after="0"/>
      </w:pPr>
    </w:p>
    <w:p w:rsidR="00732130" w:rsidRDefault="00732130" w:rsidP="00732130">
      <w:pPr>
        <w:spacing w:after="0"/>
      </w:pPr>
      <w:r w:rsidRPr="00C919B3">
        <w:rPr>
          <w:b/>
          <w:bCs/>
          <w:i/>
          <w:iCs/>
        </w:rPr>
        <w:t>Filmografia</w:t>
      </w:r>
    </w:p>
    <w:p w:rsidR="00016C40" w:rsidRPr="00016C40" w:rsidRDefault="00016C40" w:rsidP="00732130">
      <w:pPr>
        <w:spacing w:after="0"/>
        <w:rPr>
          <w:i/>
          <w:iCs/>
        </w:rPr>
      </w:pPr>
      <w:r w:rsidRPr="00016C40">
        <w:rPr>
          <w:i/>
          <w:iCs/>
        </w:rPr>
        <w:t>Alla ricerca di Nemo</w:t>
      </w:r>
      <w:r w:rsidRPr="00016C40">
        <w:t xml:space="preserve">, di A. </w:t>
      </w:r>
      <w:r>
        <w:t xml:space="preserve">Stanton, </w:t>
      </w:r>
      <w:r w:rsidRPr="00016C40">
        <w:t>2003</w:t>
      </w:r>
      <w:r>
        <w:t>.</w:t>
      </w:r>
    </w:p>
    <w:p w:rsidR="00732130" w:rsidRDefault="00732130" w:rsidP="00732130">
      <w:pPr>
        <w:spacing w:after="0"/>
        <w:rPr>
          <w:lang w:val="en-US"/>
        </w:rPr>
      </w:pPr>
      <w:r w:rsidRPr="00732130">
        <w:rPr>
          <w:i/>
          <w:iCs/>
          <w:lang w:val="en-US"/>
        </w:rPr>
        <w:t>Big Hero 6</w:t>
      </w:r>
      <w:r w:rsidRPr="00732130">
        <w:rPr>
          <w:lang w:val="en-US"/>
        </w:rPr>
        <w:t>, di D. Hall e C. Will</w:t>
      </w:r>
      <w:r>
        <w:rPr>
          <w:lang w:val="en-US"/>
        </w:rPr>
        <w:t>iams, 2014.</w:t>
      </w:r>
    </w:p>
    <w:p w:rsidR="00826A57" w:rsidRDefault="00826A57" w:rsidP="00732130">
      <w:pPr>
        <w:spacing w:after="0"/>
        <w:rPr>
          <w:lang w:val="en-US"/>
        </w:rPr>
      </w:pPr>
      <w:r w:rsidRPr="00826A57">
        <w:rPr>
          <w:i/>
          <w:iCs/>
          <w:lang w:val="en-US"/>
        </w:rPr>
        <w:t>Harry Potter</w:t>
      </w:r>
      <w:r>
        <w:rPr>
          <w:lang w:val="en-US"/>
        </w:rPr>
        <w:t xml:space="preserve">, la saga </w:t>
      </w:r>
    </w:p>
    <w:p w:rsidR="00826A57" w:rsidRDefault="00826A57" w:rsidP="00826A57">
      <w:pPr>
        <w:spacing w:after="0"/>
      </w:pPr>
      <w:r w:rsidRPr="00732130">
        <w:rPr>
          <w:i/>
          <w:iCs/>
        </w:rPr>
        <w:t>Il re leone</w:t>
      </w:r>
      <w:r w:rsidRPr="00732130">
        <w:t>, di R</w:t>
      </w:r>
      <w:r>
        <w:t xml:space="preserve">. </w:t>
      </w:r>
      <w:proofErr w:type="spellStart"/>
      <w:r>
        <w:t>Minkoff</w:t>
      </w:r>
      <w:proofErr w:type="spellEnd"/>
      <w:r>
        <w:t xml:space="preserve"> e R. </w:t>
      </w:r>
      <w:proofErr w:type="spellStart"/>
      <w:r>
        <w:t>Allers</w:t>
      </w:r>
      <w:proofErr w:type="spellEnd"/>
      <w:r>
        <w:t xml:space="preserve">, 1994 (o la versione in live action di J. </w:t>
      </w:r>
      <w:proofErr w:type="spellStart"/>
      <w:r>
        <w:t>Favreau</w:t>
      </w:r>
      <w:proofErr w:type="spellEnd"/>
      <w:r>
        <w:t>, 2019).</w:t>
      </w:r>
    </w:p>
    <w:p w:rsidR="00826A57" w:rsidRDefault="00826A57" w:rsidP="00826A57">
      <w:pPr>
        <w:spacing w:after="0"/>
      </w:pPr>
      <w:r w:rsidRPr="00826A57">
        <w:rPr>
          <w:i/>
          <w:iCs/>
        </w:rPr>
        <w:t>Il signore degli anelli</w:t>
      </w:r>
      <w:r>
        <w:t>, trilogia di P. Jackson (</w:t>
      </w:r>
      <w:r w:rsidRPr="00826A57">
        <w:rPr>
          <w:i/>
          <w:iCs/>
        </w:rPr>
        <w:t>La compagnia dell’anello</w:t>
      </w:r>
      <w:r>
        <w:t xml:space="preserve">, 2001; </w:t>
      </w:r>
      <w:r w:rsidRPr="00826A57">
        <w:rPr>
          <w:i/>
          <w:iCs/>
        </w:rPr>
        <w:t>Le due torri</w:t>
      </w:r>
      <w:r>
        <w:t xml:space="preserve">, 2002; </w:t>
      </w:r>
      <w:r w:rsidRPr="00826A57">
        <w:rPr>
          <w:i/>
          <w:iCs/>
        </w:rPr>
        <w:t>Il ritorno del re</w:t>
      </w:r>
      <w:r>
        <w:t>, 2003)</w:t>
      </w:r>
    </w:p>
    <w:p w:rsidR="00826A57" w:rsidRDefault="00826A57" w:rsidP="00826A57">
      <w:pPr>
        <w:spacing w:after="0"/>
      </w:pPr>
      <w:r w:rsidRPr="00826A57">
        <w:rPr>
          <w:i/>
          <w:iCs/>
        </w:rPr>
        <w:t>Le cronache di Narnia</w:t>
      </w:r>
      <w:r>
        <w:t xml:space="preserve"> (</w:t>
      </w:r>
      <w:r w:rsidRPr="00826A57">
        <w:rPr>
          <w:i/>
          <w:iCs/>
        </w:rPr>
        <w:t>Il leone, la strega e l’armadio</w:t>
      </w:r>
      <w:r>
        <w:t xml:space="preserve">, 2005, di A. </w:t>
      </w:r>
      <w:proofErr w:type="spellStart"/>
      <w:r>
        <w:t>Adamson</w:t>
      </w:r>
      <w:proofErr w:type="spellEnd"/>
      <w:r>
        <w:t xml:space="preserve">; </w:t>
      </w:r>
      <w:r w:rsidRPr="00826A57">
        <w:rPr>
          <w:i/>
          <w:iCs/>
        </w:rPr>
        <w:t xml:space="preserve">Il principe </w:t>
      </w:r>
      <w:proofErr w:type="spellStart"/>
      <w:r w:rsidRPr="00826A57">
        <w:rPr>
          <w:i/>
          <w:iCs/>
        </w:rPr>
        <w:t>Caspian</w:t>
      </w:r>
      <w:proofErr w:type="spellEnd"/>
      <w:r>
        <w:t xml:space="preserve">, 2008, di A. </w:t>
      </w:r>
      <w:proofErr w:type="spellStart"/>
      <w:r>
        <w:t>Adamson</w:t>
      </w:r>
      <w:proofErr w:type="spellEnd"/>
      <w:r>
        <w:t xml:space="preserve">; </w:t>
      </w:r>
      <w:r w:rsidRPr="00826A57">
        <w:rPr>
          <w:i/>
          <w:iCs/>
        </w:rPr>
        <w:t>Il viaggio del veliero</w:t>
      </w:r>
      <w:r>
        <w:t>, 2010, di M. Apted)</w:t>
      </w:r>
    </w:p>
    <w:p w:rsidR="00826A57" w:rsidRDefault="00826A57" w:rsidP="00826A57">
      <w:pPr>
        <w:spacing w:after="0"/>
      </w:pPr>
      <w:r w:rsidRPr="00826A57">
        <w:rPr>
          <w:i/>
          <w:iCs/>
        </w:rPr>
        <w:t>Marcellino pane e vino</w:t>
      </w:r>
      <w:r>
        <w:t xml:space="preserve">, di L. </w:t>
      </w:r>
      <w:proofErr w:type="spellStart"/>
      <w:r>
        <w:t>Vajda</w:t>
      </w:r>
      <w:proofErr w:type="spellEnd"/>
      <w:r>
        <w:t>, 1955.</w:t>
      </w:r>
    </w:p>
    <w:p w:rsidR="00016C40" w:rsidRDefault="00016C40" w:rsidP="00826A57">
      <w:pPr>
        <w:spacing w:after="0"/>
      </w:pPr>
      <w:r w:rsidRPr="00016C40">
        <w:rPr>
          <w:i/>
          <w:iCs/>
        </w:rPr>
        <w:t>Tarzan</w:t>
      </w:r>
      <w:r>
        <w:t>, di C. Buck e K. Lima, 1999.</w:t>
      </w:r>
    </w:p>
    <w:p w:rsidR="00016C40" w:rsidRPr="00732130" w:rsidRDefault="00016C40" w:rsidP="00826A57">
      <w:pPr>
        <w:spacing w:after="0"/>
      </w:pPr>
      <w:r w:rsidRPr="00016C40">
        <w:rPr>
          <w:i/>
          <w:iCs/>
        </w:rPr>
        <w:t xml:space="preserve">Un ponte per </w:t>
      </w:r>
      <w:proofErr w:type="spellStart"/>
      <w:r w:rsidRPr="00016C40">
        <w:rPr>
          <w:i/>
          <w:iCs/>
        </w:rPr>
        <w:t>Terabithia</w:t>
      </w:r>
      <w:proofErr w:type="spellEnd"/>
      <w:r>
        <w:t xml:space="preserve">, di G. </w:t>
      </w:r>
      <w:proofErr w:type="spellStart"/>
      <w:r>
        <w:t>Csupo</w:t>
      </w:r>
      <w:proofErr w:type="spellEnd"/>
      <w:r>
        <w:t>, 2007.</w:t>
      </w:r>
    </w:p>
    <w:p w:rsidR="00732130" w:rsidRDefault="00732130" w:rsidP="00732130">
      <w:pPr>
        <w:spacing w:after="0"/>
      </w:pPr>
      <w:r w:rsidRPr="00732130">
        <w:rPr>
          <w:i/>
          <w:iCs/>
        </w:rPr>
        <w:t>Up</w:t>
      </w:r>
      <w:r>
        <w:t xml:space="preserve">, di P. </w:t>
      </w:r>
      <w:proofErr w:type="spellStart"/>
      <w:r>
        <w:t>Docter</w:t>
      </w:r>
      <w:proofErr w:type="spellEnd"/>
      <w:r>
        <w:t xml:space="preserve"> e B. Peterson, 2009.</w:t>
      </w:r>
    </w:p>
    <w:p w:rsidR="00826A57" w:rsidRPr="00826A57" w:rsidRDefault="00826A57" w:rsidP="00732130">
      <w:pPr>
        <w:spacing w:after="0"/>
        <w:rPr>
          <w:lang w:val="en-US"/>
        </w:rPr>
      </w:pPr>
      <w:r w:rsidRPr="00826A57">
        <w:rPr>
          <w:i/>
          <w:iCs/>
          <w:lang w:val="en-US"/>
        </w:rPr>
        <w:t>We are Marshall</w:t>
      </w:r>
      <w:r w:rsidRPr="00826A57">
        <w:rPr>
          <w:lang w:val="en-US"/>
        </w:rPr>
        <w:t xml:space="preserve">, di </w:t>
      </w:r>
      <w:proofErr w:type="spellStart"/>
      <w:r w:rsidRPr="00826A57">
        <w:rPr>
          <w:lang w:val="en-US"/>
        </w:rPr>
        <w:t>M</w:t>
      </w:r>
      <w:r>
        <w:rPr>
          <w:lang w:val="en-US"/>
        </w:rPr>
        <w:t>cG</w:t>
      </w:r>
      <w:proofErr w:type="spellEnd"/>
      <w:r>
        <w:rPr>
          <w:lang w:val="en-US"/>
        </w:rPr>
        <w:t>, 2006.</w:t>
      </w:r>
    </w:p>
    <w:p w:rsidR="00732130" w:rsidRPr="00826A57" w:rsidRDefault="00732130" w:rsidP="00732130">
      <w:pPr>
        <w:spacing w:after="0"/>
        <w:rPr>
          <w:lang w:val="en-US"/>
        </w:rPr>
      </w:pPr>
    </w:p>
    <w:sectPr w:rsidR="00732130" w:rsidRPr="0082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BBF"/>
    <w:multiLevelType w:val="hybridMultilevel"/>
    <w:tmpl w:val="461C31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79FA"/>
    <w:multiLevelType w:val="hybridMultilevel"/>
    <w:tmpl w:val="B63A501A"/>
    <w:lvl w:ilvl="0" w:tplc="7FAEB51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E04DB"/>
    <w:multiLevelType w:val="hybridMultilevel"/>
    <w:tmpl w:val="FBA8E77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0"/>
    <w:rsid w:val="00016C40"/>
    <w:rsid w:val="00052152"/>
    <w:rsid w:val="005B3FF8"/>
    <w:rsid w:val="00732130"/>
    <w:rsid w:val="00760AEB"/>
    <w:rsid w:val="00826A57"/>
    <w:rsid w:val="00C24006"/>
    <w:rsid w:val="00C919B3"/>
    <w:rsid w:val="00FB17E1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8B11"/>
  <w15:chartTrackingRefBased/>
  <w15:docId w15:val="{26A3ECD6-79E9-4624-9BE7-941EEC5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Pinelli</dc:creator>
  <cp:keywords/>
  <dc:description/>
  <cp:lastModifiedBy>Giorgia Pinelli</cp:lastModifiedBy>
  <cp:revision>3</cp:revision>
  <dcterms:created xsi:type="dcterms:W3CDTF">2021-01-23T10:28:00Z</dcterms:created>
  <dcterms:modified xsi:type="dcterms:W3CDTF">2021-01-23T12:06:00Z</dcterms:modified>
</cp:coreProperties>
</file>